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D" w:rsidRDefault="0056320D">
      <w:r>
        <w:t>от 18.05.2021</w:t>
      </w:r>
    </w:p>
    <w:p w:rsidR="0056320D" w:rsidRDefault="0056320D"/>
    <w:p w:rsidR="0056320D" w:rsidRDefault="0056320D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6320D" w:rsidRDefault="0056320D">
      <w:r>
        <w:t>Общество с ограниченной ответственностью «Траст-Групп» ИНН 5036171538</w:t>
      </w:r>
    </w:p>
    <w:p w:rsidR="0056320D" w:rsidRDefault="0056320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320D"/>
    <w:rsid w:val="00045D12"/>
    <w:rsid w:val="0052439B"/>
    <w:rsid w:val="0056320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